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A0DDB1"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r w:rsidRPr="00EB043F">
        <w:rPr>
          <w:rFonts w:ascii="Times New Roman" w:eastAsia="Times New Roman" w:hAnsi="Times New Roman" w:cs="Times New Roman"/>
          <w:b/>
          <w:bCs/>
          <w:color w:val="000080"/>
          <w:sz w:val="24"/>
          <w:szCs w:val="24"/>
          <w:lang w:eastAsia="tr-TR"/>
        </w:rPr>
        <w:t>DERS TANIMI</w:t>
      </w:r>
    </w:p>
    <w:tbl>
      <w:tblPr>
        <w:tblW w:w="5000" w:type="pct"/>
        <w:tblBorders>
          <w:top w:val="single" w:sz="6" w:space="0" w:color="auto"/>
          <w:left w:val="single" w:sz="6" w:space="0" w:color="auto"/>
          <w:bottom w:val="single" w:sz="6" w:space="0" w:color="auto"/>
          <w:right w:val="single" w:sz="6" w:space="0" w:color="auto"/>
        </w:tblBorders>
        <w:tblCellMar>
          <w:left w:w="0" w:type="dxa"/>
          <w:right w:w="0" w:type="dxa"/>
        </w:tblCellMar>
        <w:tblLook w:val="04A0" w:firstRow="1" w:lastRow="0" w:firstColumn="1" w:lastColumn="0" w:noHBand="0" w:noVBand="1"/>
      </w:tblPr>
      <w:tblGrid>
        <w:gridCol w:w="9042"/>
      </w:tblGrid>
      <w:tr w:rsidR="00B34547" w:rsidRPr="00EB043F" w14:paraId="6F62066D"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008080"/>
            <w:tcMar>
              <w:top w:w="30" w:type="dxa"/>
              <w:left w:w="105" w:type="dxa"/>
              <w:bottom w:w="30" w:type="dxa"/>
              <w:right w:w="105" w:type="dxa"/>
            </w:tcMar>
            <w:vAlign w:val="center"/>
            <w:hideMark/>
          </w:tcPr>
          <w:p w14:paraId="4C65906A" w14:textId="08A8A614"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b/>
                <w:bCs/>
                <w:color w:val="FFFFFF"/>
                <w:sz w:val="24"/>
                <w:szCs w:val="24"/>
                <w:lang w:eastAsia="tr-TR"/>
              </w:rPr>
              <w:t>OKUMA YAZMAYA HAZIRLIK</w:t>
            </w:r>
            <w:r w:rsidR="00B53C85">
              <w:rPr>
                <w:rFonts w:ascii="Times New Roman" w:eastAsia="Times New Roman" w:hAnsi="Times New Roman" w:cs="Times New Roman"/>
                <w:b/>
                <w:bCs/>
                <w:color w:val="FFFFFF"/>
                <w:sz w:val="24"/>
                <w:szCs w:val="24"/>
                <w:lang w:eastAsia="tr-TR"/>
              </w:rPr>
              <w:t xml:space="preserve"> </w:t>
            </w:r>
            <w:r w:rsidR="00B53C85" w:rsidRPr="00B53C85">
              <w:rPr>
                <w:rFonts w:ascii="Times New Roman" w:eastAsia="Times New Roman" w:hAnsi="Times New Roman" w:cs="Times New Roman"/>
                <w:b/>
                <w:bCs/>
                <w:color w:val="FFFFFF"/>
                <w:sz w:val="24"/>
                <w:szCs w:val="24"/>
                <w:lang w:eastAsia="tr-TR"/>
              </w:rPr>
              <w:t xml:space="preserve">ÇALIŞMALARI </w:t>
            </w:r>
            <w:r>
              <w:rPr>
                <w:rFonts w:ascii="Times New Roman" w:eastAsia="Times New Roman" w:hAnsi="Times New Roman" w:cs="Times New Roman"/>
                <w:b/>
                <w:bCs/>
                <w:color w:val="FFFFFF"/>
                <w:sz w:val="24"/>
                <w:szCs w:val="24"/>
                <w:lang w:eastAsia="tr-TR"/>
              </w:rPr>
              <w:t>/OÖE403</w:t>
            </w:r>
            <w:r w:rsidRPr="00EB043F">
              <w:rPr>
                <w:rFonts w:ascii="Times New Roman" w:eastAsia="Times New Roman" w:hAnsi="Times New Roman" w:cs="Times New Roman"/>
                <w:b/>
                <w:bCs/>
                <w:color w:val="FFFFFF"/>
                <w:sz w:val="24"/>
                <w:szCs w:val="24"/>
                <w:lang w:eastAsia="tr-TR"/>
              </w:rPr>
              <w:t>A</w:t>
            </w:r>
          </w:p>
        </w:tc>
      </w:tr>
      <w:tr w:rsidR="00B34547" w:rsidRPr="00EB043F" w14:paraId="6505EC5D"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CellMar>
                <w:left w:w="0" w:type="dxa"/>
                <w:right w:w="0" w:type="dxa"/>
              </w:tblCellMar>
              <w:tblLook w:val="04A0" w:firstRow="1" w:lastRow="0" w:firstColumn="1" w:lastColumn="0" w:noHBand="0" w:noVBand="1"/>
            </w:tblPr>
            <w:tblGrid>
              <w:gridCol w:w="2641"/>
              <w:gridCol w:w="1760"/>
              <w:gridCol w:w="2641"/>
              <w:gridCol w:w="1760"/>
            </w:tblGrid>
            <w:tr w:rsidR="00B34547" w:rsidRPr="00EB043F" w14:paraId="718E2130" w14:textId="77777777">
              <w:trPr>
                <w:trHeight w:val="360"/>
              </w:trPr>
              <w:tc>
                <w:tcPr>
                  <w:tcW w:w="15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1E9D6E39"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Dersin Adı:</w:t>
                  </w:r>
                </w:p>
              </w:tc>
              <w:tc>
                <w:tcPr>
                  <w:tcW w:w="3500" w:type="pct"/>
                  <w:gridSpan w:val="3"/>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89A4678" w14:textId="64FFF133" w:rsidR="00B34547" w:rsidRPr="00EB043F" w:rsidRDefault="00B53C85" w:rsidP="00EB043F">
                  <w:pPr>
                    <w:spacing w:after="0" w:line="240" w:lineRule="auto"/>
                    <w:rPr>
                      <w:rFonts w:ascii="Times New Roman" w:eastAsia="Times New Roman" w:hAnsi="Times New Roman" w:cs="Times New Roman"/>
                      <w:color w:val="505050"/>
                      <w:sz w:val="24"/>
                      <w:szCs w:val="24"/>
                      <w:lang w:eastAsia="tr-TR"/>
                    </w:rPr>
                  </w:pPr>
                  <w:r w:rsidRPr="00B53C85">
                    <w:rPr>
                      <w:rFonts w:ascii="Times New Roman" w:eastAsia="Times New Roman" w:hAnsi="Times New Roman" w:cs="Times New Roman"/>
                      <w:color w:val="505050"/>
                      <w:sz w:val="24"/>
                      <w:szCs w:val="24"/>
                      <w:lang w:eastAsia="tr-TR"/>
                    </w:rPr>
                    <w:t>Okuma Yazmaya Hazırlık Çalışmaları</w:t>
                  </w:r>
                </w:p>
              </w:tc>
            </w:tr>
            <w:tr w:rsidR="00B34547" w:rsidRPr="00EB043F" w14:paraId="2F0D309E" w14:textId="77777777">
              <w:trPr>
                <w:trHeight w:val="360"/>
              </w:trPr>
              <w:tc>
                <w:tcPr>
                  <w:tcW w:w="15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749C2618"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Dersin Kredisi:</w:t>
                  </w:r>
                </w:p>
              </w:tc>
              <w:tc>
                <w:tcPr>
                  <w:tcW w:w="100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56E6A12"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3</w:t>
                  </w:r>
                </w:p>
              </w:tc>
              <w:tc>
                <w:tcPr>
                  <w:tcW w:w="15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17E7F80D"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Ders AKTS :</w:t>
                  </w:r>
                </w:p>
              </w:tc>
              <w:tc>
                <w:tcPr>
                  <w:tcW w:w="100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923D773" w14:textId="067D2F9B" w:rsidR="00B34547" w:rsidRPr="00EB043F" w:rsidRDefault="00B53C85" w:rsidP="00EB043F">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 xml:space="preserve">6 </w:t>
                  </w:r>
                </w:p>
              </w:tc>
            </w:tr>
            <w:tr w:rsidR="00B34547" w:rsidRPr="00EB043F" w14:paraId="45A9FF47"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280EEF12"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Dersin Yarıyılı:</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FF65EED" w14:textId="5337BE40" w:rsidR="00B34547" w:rsidRPr="00EB043F" w:rsidRDefault="00B53C85" w:rsidP="00EB043F">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7</w:t>
                  </w:r>
                </w:p>
              </w:tc>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09A49EB1"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 xml:space="preserve">Ders </w:t>
                  </w:r>
                  <w:proofErr w:type="gramStart"/>
                  <w:r w:rsidRPr="00EB043F">
                    <w:rPr>
                      <w:rFonts w:ascii="Times New Roman" w:eastAsia="Times New Roman" w:hAnsi="Times New Roman" w:cs="Times New Roman"/>
                      <w:color w:val="FFFFFF"/>
                      <w:sz w:val="24"/>
                      <w:szCs w:val="24"/>
                      <w:lang w:eastAsia="tr-TR"/>
                    </w:rPr>
                    <w:t>Türü :</w:t>
                  </w:r>
                  <w:proofErr w:type="gram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B6891B2" w14:textId="35F5563B" w:rsidR="00B34547" w:rsidRPr="00EB043F" w:rsidRDefault="00EB1E45" w:rsidP="00EB043F">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Zorunlu</w:t>
                  </w:r>
                </w:p>
              </w:tc>
            </w:tr>
          </w:tbl>
          <w:p w14:paraId="25B327AD"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r>
      <w:tr w:rsidR="00B34547" w:rsidRPr="00EB043F" w14:paraId="37B6E1D3"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008080"/>
            <w:tcMar>
              <w:top w:w="30" w:type="dxa"/>
              <w:left w:w="105" w:type="dxa"/>
              <w:bottom w:w="30" w:type="dxa"/>
              <w:right w:w="105" w:type="dxa"/>
            </w:tcMar>
            <w:vAlign w:val="center"/>
            <w:hideMark/>
          </w:tcPr>
          <w:p w14:paraId="2F49A7CB"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t>DERS BİLGİLERİ</w:t>
            </w:r>
          </w:p>
        </w:tc>
      </w:tr>
      <w:tr w:rsidR="00B34547" w:rsidRPr="00EB043F" w14:paraId="35D0B430"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7E0235A3"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t> -- DERSİN DİLİ</w:t>
            </w:r>
          </w:p>
        </w:tc>
      </w:tr>
      <w:tr w:rsidR="00B34547" w:rsidRPr="00EB043F" w14:paraId="0B755778"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229D6696"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Türkçe</w:t>
            </w:r>
          </w:p>
        </w:tc>
      </w:tr>
      <w:tr w:rsidR="00B34547" w:rsidRPr="00EB043F" w14:paraId="0F208878"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2FA95B4E"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t> -- ÖĞRETİM ELEMAN(LAR)I</w:t>
            </w:r>
          </w:p>
        </w:tc>
      </w:tr>
      <w:tr w:rsidR="00B34547" w:rsidRPr="00EB043F" w14:paraId="61BFCC96"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6E2021DB" w14:textId="3498396C" w:rsidR="00B34547" w:rsidRPr="00EB043F" w:rsidRDefault="00B34547" w:rsidP="004830D1">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Pr>
                <w:rFonts w:ascii="Times New Roman" w:eastAsia="Times New Roman" w:hAnsi="Times New Roman" w:cs="Times New Roman"/>
                <w:color w:val="505050"/>
                <w:sz w:val="24"/>
                <w:szCs w:val="24"/>
                <w:lang w:eastAsia="tr-TR"/>
              </w:rPr>
              <w:t xml:space="preserve">Öğret. Gör. Dr. Zekiye Yahşi </w:t>
            </w:r>
          </w:p>
        </w:tc>
      </w:tr>
      <w:tr w:rsidR="00B34547" w:rsidRPr="00EB043F" w14:paraId="459C9BE4"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1618846A"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t> -- ÖĞRETİM ELEMANI WEB SİTESİ/SİTELERİ</w:t>
            </w:r>
          </w:p>
        </w:tc>
      </w:tr>
      <w:tr w:rsidR="00B34547" w:rsidRPr="00EB043F" w14:paraId="625CCB9A"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24155B50" w14:textId="77F6374C" w:rsidR="00B34547" w:rsidRPr="00EB043F" w:rsidRDefault="00B34547" w:rsidP="004830D1">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http://websitem.gazi.edu.tr/site</w:t>
            </w:r>
          </w:p>
        </w:tc>
      </w:tr>
      <w:tr w:rsidR="00B34547" w:rsidRPr="00EB043F" w14:paraId="7E4E6A9E"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1CFBADFC"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t> -- ÖĞRETİM ELEMANI E-POSTASI/E-POSTALARI</w:t>
            </w:r>
          </w:p>
        </w:tc>
      </w:tr>
      <w:tr w:rsidR="00B34547" w:rsidRPr="00EB043F" w14:paraId="1084A6D9"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215D39F1" w14:textId="507F8C94" w:rsidR="00B34547" w:rsidRPr="00EB043F" w:rsidRDefault="00B34547" w:rsidP="004830D1">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hyperlink r:id="rId5" w:history="1">
              <w:r w:rsidRPr="005508DE">
                <w:rPr>
                  <w:rStyle w:val="Kpr"/>
                  <w:rFonts w:ascii="Times New Roman" w:eastAsia="Times New Roman" w:hAnsi="Times New Roman" w:cs="Times New Roman"/>
                  <w:sz w:val="24"/>
                  <w:szCs w:val="24"/>
                  <w:lang w:eastAsia="tr-TR"/>
                </w:rPr>
                <w:t>zekiyeyahsi@gazi.edu.tr</w:t>
              </w:r>
            </w:hyperlink>
            <w:r>
              <w:rPr>
                <w:rFonts w:ascii="Times New Roman" w:eastAsia="Times New Roman" w:hAnsi="Times New Roman" w:cs="Times New Roman"/>
                <w:color w:val="505050"/>
                <w:sz w:val="24"/>
                <w:szCs w:val="24"/>
                <w:lang w:eastAsia="tr-TR"/>
              </w:rPr>
              <w:t xml:space="preserve">; </w:t>
            </w:r>
            <w:hyperlink r:id="rId6" w:history="1">
              <w:r w:rsidRPr="005508DE">
                <w:rPr>
                  <w:rStyle w:val="Kpr"/>
                  <w:rFonts w:ascii="Times New Roman" w:eastAsia="Times New Roman" w:hAnsi="Times New Roman" w:cs="Times New Roman"/>
                  <w:sz w:val="24"/>
                  <w:szCs w:val="24"/>
                  <w:lang w:eastAsia="tr-TR"/>
                </w:rPr>
                <w:t>yahsi.1@osu.edu</w:t>
              </w:r>
            </w:hyperlink>
            <w:r>
              <w:rPr>
                <w:rFonts w:ascii="Times New Roman" w:eastAsia="Times New Roman" w:hAnsi="Times New Roman" w:cs="Times New Roman"/>
                <w:color w:val="505050"/>
                <w:sz w:val="24"/>
                <w:szCs w:val="24"/>
                <w:lang w:eastAsia="tr-TR"/>
              </w:rPr>
              <w:t xml:space="preserve"> </w:t>
            </w:r>
          </w:p>
        </w:tc>
      </w:tr>
      <w:tr w:rsidR="00B34547" w:rsidRPr="00EB043F" w14:paraId="73871F7A"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4C019392"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t> -- ÖĞRENME ÇIKTILARI</w:t>
            </w:r>
          </w:p>
        </w:tc>
      </w:tr>
      <w:tr w:rsidR="00B34547" w:rsidRPr="00EB043F" w14:paraId="1D5A665D"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39376640" w14:textId="3D417A68" w:rsidR="00B34547" w:rsidRPr="00EB043F" w:rsidRDefault="00B34547" w:rsidP="00151702">
            <w:pPr>
              <w:spacing w:after="24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Bu derste dil ve erken okuryazarlık öğretimi üzerine kuramsal bakış açıları tarihi bir bağlam çerçevesinde ele alınmaktadır. Ayrıca, okuma ve yazma öğretiminin temel kavramlarına yoğunlaşılmaktadır. Ders sonunca öğrencilerin aşağıdaki çıktıları geliştirmeleri beklenmektedir:.</w:t>
            </w:r>
            <w:r w:rsidRPr="00EB043F">
              <w:rPr>
                <w:rFonts w:ascii="Times New Roman" w:eastAsia="Times New Roman" w:hAnsi="Times New Roman" w:cs="Times New Roman"/>
                <w:color w:val="505050"/>
                <w:sz w:val="24"/>
                <w:szCs w:val="24"/>
                <w:lang w:eastAsia="tr-TR"/>
              </w:rPr>
              <w:br/>
            </w:r>
            <w:r>
              <w:rPr>
                <w:rFonts w:ascii="Times New Roman" w:eastAsia="Times New Roman" w:hAnsi="Times New Roman" w:cs="Times New Roman"/>
                <w:color w:val="505050"/>
                <w:sz w:val="24"/>
                <w:szCs w:val="24"/>
                <w:lang w:eastAsia="tr-TR"/>
              </w:rPr>
              <w:t>- Dil gelişimi teorilerini açıklar ve karşılaştırır.</w:t>
            </w:r>
            <w:r>
              <w:rPr>
                <w:rFonts w:ascii="Times New Roman" w:eastAsia="Times New Roman" w:hAnsi="Times New Roman" w:cs="Times New Roman"/>
                <w:color w:val="505050"/>
                <w:sz w:val="24"/>
                <w:szCs w:val="24"/>
                <w:lang w:eastAsia="tr-TR"/>
              </w:rPr>
              <w:br/>
              <w:t>- İfadesel dil ve Algılayıcı dil  gelişimlerini açıklar.</w:t>
            </w:r>
            <w:r>
              <w:rPr>
                <w:rFonts w:ascii="Times New Roman" w:eastAsia="Times New Roman" w:hAnsi="Times New Roman" w:cs="Times New Roman"/>
                <w:color w:val="505050"/>
                <w:sz w:val="24"/>
                <w:szCs w:val="24"/>
                <w:lang w:eastAsia="tr-TR"/>
              </w:rPr>
              <w:br/>
              <w:t>- Okuma yazma öğretimi yaklaşımlarını ve tarihsel gelişim bağlamlarını açıklar.</w:t>
            </w:r>
            <w:r>
              <w:rPr>
                <w:rFonts w:ascii="Times New Roman" w:eastAsia="Times New Roman" w:hAnsi="Times New Roman" w:cs="Times New Roman"/>
                <w:color w:val="505050"/>
                <w:sz w:val="24"/>
                <w:szCs w:val="24"/>
                <w:lang w:eastAsia="tr-TR"/>
              </w:rPr>
              <w:br/>
              <w:t xml:space="preserve">- Okuma yazma öğretimi üzerine farklı yaklaşımlarını öne sürdüğü öğretim tekniklerini karşılaştırır ve öğrenci çeşitliliği çerçevesinde değerlendirir. </w:t>
            </w:r>
            <w:r>
              <w:rPr>
                <w:rFonts w:ascii="Times New Roman" w:eastAsia="Times New Roman" w:hAnsi="Times New Roman" w:cs="Times New Roman"/>
                <w:color w:val="505050"/>
                <w:sz w:val="24"/>
                <w:szCs w:val="24"/>
                <w:lang w:eastAsia="tr-TR"/>
              </w:rPr>
              <w:br/>
              <w:t>-Okuma ve yazma, okur-yazarlık, ve gelişmekte olan okuryazarlık gibi terimleri tanımlar ve karşılaştırır.</w:t>
            </w:r>
            <w:r>
              <w:rPr>
                <w:rFonts w:ascii="Times New Roman" w:eastAsia="Times New Roman" w:hAnsi="Times New Roman" w:cs="Times New Roman"/>
                <w:color w:val="505050"/>
                <w:sz w:val="24"/>
                <w:szCs w:val="24"/>
                <w:lang w:eastAsia="tr-TR"/>
              </w:rPr>
              <w:br/>
              <w:t xml:space="preserve">- </w:t>
            </w:r>
            <w:proofErr w:type="spellStart"/>
            <w:r>
              <w:rPr>
                <w:rFonts w:ascii="Times New Roman" w:eastAsia="Times New Roman" w:hAnsi="Times New Roman" w:cs="Times New Roman"/>
                <w:color w:val="505050"/>
                <w:sz w:val="24"/>
                <w:szCs w:val="24"/>
                <w:lang w:eastAsia="tr-TR"/>
              </w:rPr>
              <w:t>Foniks</w:t>
            </w:r>
            <w:proofErr w:type="spellEnd"/>
            <w:r>
              <w:rPr>
                <w:rFonts w:ascii="Times New Roman" w:eastAsia="Times New Roman" w:hAnsi="Times New Roman" w:cs="Times New Roman"/>
                <w:color w:val="505050"/>
                <w:sz w:val="24"/>
                <w:szCs w:val="24"/>
                <w:lang w:eastAsia="tr-TR"/>
              </w:rPr>
              <w:t xml:space="preserve"> (harf-ses eşleşmesi), fonolojik farkındalık, akıcılık, alfabe farkındalığı, analojik </w:t>
            </w:r>
            <w:proofErr w:type="spellStart"/>
            <w:r>
              <w:rPr>
                <w:rFonts w:ascii="Times New Roman" w:eastAsia="Times New Roman" w:hAnsi="Times New Roman" w:cs="Times New Roman"/>
                <w:color w:val="505050"/>
                <w:sz w:val="24"/>
                <w:szCs w:val="24"/>
                <w:lang w:eastAsia="tr-TR"/>
              </w:rPr>
              <w:t>foniks</w:t>
            </w:r>
            <w:proofErr w:type="spellEnd"/>
            <w:r>
              <w:rPr>
                <w:rFonts w:ascii="Times New Roman" w:eastAsia="Times New Roman" w:hAnsi="Times New Roman" w:cs="Times New Roman"/>
                <w:color w:val="505050"/>
                <w:sz w:val="24"/>
                <w:szCs w:val="24"/>
                <w:lang w:eastAsia="tr-TR"/>
              </w:rPr>
              <w:t xml:space="preserve"> gibi okuryazarlık gelişimiyle ilgili terimleri tanımlar.</w:t>
            </w:r>
            <w:r>
              <w:rPr>
                <w:rFonts w:ascii="Times New Roman" w:eastAsia="Times New Roman" w:hAnsi="Times New Roman" w:cs="Times New Roman"/>
                <w:color w:val="505050"/>
                <w:sz w:val="24"/>
                <w:szCs w:val="24"/>
                <w:lang w:eastAsia="tr-TR"/>
              </w:rPr>
              <w:br/>
              <w:t>- Erken çocukluk dönemindeki çocukların okuryazarlık gelişimlerini destekleyici zengin ortamlar hazırlar (drama, kuklalar, hikaye anlatımı, parmak oyunları, flanel tahtalar vs.).</w:t>
            </w:r>
            <w:r>
              <w:rPr>
                <w:rFonts w:ascii="Times New Roman" w:eastAsia="Times New Roman" w:hAnsi="Times New Roman" w:cs="Times New Roman"/>
                <w:color w:val="505050"/>
                <w:sz w:val="24"/>
                <w:szCs w:val="24"/>
                <w:lang w:eastAsia="tr-TR"/>
              </w:rPr>
              <w:br/>
              <w:t>- Çocukların gelişim düzeyine uygun çocuk kitaplarını seçer ve kullanır.</w:t>
            </w:r>
            <w:r>
              <w:rPr>
                <w:rFonts w:ascii="Times New Roman" w:eastAsia="Times New Roman" w:hAnsi="Times New Roman" w:cs="Times New Roman"/>
                <w:color w:val="505050"/>
                <w:sz w:val="24"/>
                <w:szCs w:val="24"/>
                <w:lang w:eastAsia="tr-TR"/>
              </w:rPr>
              <w:br/>
              <w:t>- Çocuklara günlük düzenli olarak hem ders içeriği kapsamında hem de tesadüfi olarak gelişen ortamlarda kitap okur.</w:t>
            </w:r>
            <w:r>
              <w:rPr>
                <w:rFonts w:ascii="Times New Roman" w:eastAsia="Times New Roman" w:hAnsi="Times New Roman" w:cs="Times New Roman"/>
                <w:color w:val="505050"/>
                <w:sz w:val="24"/>
                <w:szCs w:val="24"/>
                <w:lang w:eastAsia="tr-TR"/>
              </w:rPr>
              <w:br/>
              <w:t>- Çocukların gelişim düzeylerine uygun değerlendirme yöntemlerini öğretimi desteklemek amacıyla kullanır.</w:t>
            </w:r>
            <w:r>
              <w:rPr>
                <w:rFonts w:ascii="Times New Roman" w:eastAsia="Times New Roman" w:hAnsi="Times New Roman" w:cs="Times New Roman"/>
                <w:color w:val="505050"/>
                <w:sz w:val="24"/>
                <w:szCs w:val="24"/>
                <w:lang w:eastAsia="tr-TR"/>
              </w:rPr>
              <w:br/>
              <w:t>- Okuryazarlık gelişimini desteklemek için ailelerle işbirliği kurar.</w:t>
            </w:r>
            <w:r>
              <w:rPr>
                <w:rFonts w:ascii="Times New Roman" w:eastAsia="Times New Roman" w:hAnsi="Times New Roman" w:cs="Times New Roman"/>
                <w:color w:val="505050"/>
                <w:sz w:val="24"/>
                <w:szCs w:val="24"/>
                <w:lang w:eastAsia="tr-TR"/>
              </w:rPr>
              <w:br/>
              <w:t>- Çocuklarla olumlu ilişkiler kurmanın ve onlarla birlikteyken destekleyici etkileşimlerde bulunmanın öğretimin verimliliği açısından önemini bilir, anlar, ve kullanır.</w:t>
            </w:r>
            <w:r>
              <w:rPr>
                <w:rFonts w:ascii="Times New Roman" w:eastAsia="Times New Roman" w:hAnsi="Times New Roman" w:cs="Times New Roman"/>
                <w:color w:val="505050"/>
                <w:sz w:val="24"/>
                <w:szCs w:val="24"/>
                <w:lang w:eastAsia="tr-TR"/>
              </w:rPr>
              <w:br/>
              <w:t>- Diğer meslektaşlarla sürekli olarak işbirlikçi bir çerçevede dayanışma kurmanın daha etkili bir öğretim için önemini kavrar.</w:t>
            </w:r>
          </w:p>
        </w:tc>
      </w:tr>
      <w:tr w:rsidR="00B34547" w:rsidRPr="00EB043F" w14:paraId="501AD103"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3015D1B5"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lastRenderedPageBreak/>
              <w:t> -- DERSİN VERİLİŞ BİÇİMİ</w:t>
            </w:r>
          </w:p>
        </w:tc>
      </w:tr>
      <w:tr w:rsidR="00B34547" w:rsidRPr="00EB043F" w14:paraId="0B62B1B6"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2FD14C23" w14:textId="47257E0D" w:rsidR="00B34547" w:rsidRPr="00EB043F" w:rsidRDefault="008F19E8" w:rsidP="003A14D0">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Sınıf ortamında, yüz-yüze öğretim formatinda.</w:t>
            </w:r>
          </w:p>
        </w:tc>
      </w:tr>
      <w:tr w:rsidR="00B34547" w:rsidRPr="00EB043F" w14:paraId="431F6E85"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6448422C"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t> -- DERSİN ÖNKOŞULLARI</w:t>
            </w:r>
          </w:p>
        </w:tc>
      </w:tr>
      <w:tr w:rsidR="00B34547" w:rsidRPr="00EB043F" w14:paraId="4F6EE09B"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27DFCAAC"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Bu dersin önkoşulu yada eş koşulu bulunmamaktadır.</w:t>
            </w:r>
          </w:p>
        </w:tc>
      </w:tr>
      <w:tr w:rsidR="00B34547" w:rsidRPr="00EB043F" w14:paraId="2BDB843F"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6BAB7605"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t> -- ÖNERİLEN DERSLER</w:t>
            </w:r>
          </w:p>
        </w:tc>
      </w:tr>
      <w:tr w:rsidR="00B34547" w:rsidRPr="00EB043F" w14:paraId="390CE548"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1F6D240E"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Bu dersle ilişkili önerilen başka dersler bulunmamaktadır.</w:t>
            </w:r>
          </w:p>
        </w:tc>
      </w:tr>
      <w:tr w:rsidR="00B34547" w:rsidRPr="00EB043F" w14:paraId="157B4FCD"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20"/>
              <w:gridCol w:w="7482"/>
            </w:tblGrid>
            <w:tr w:rsidR="00B34547" w:rsidRPr="00EB043F" w14:paraId="217F3D0D" w14:textId="77777777">
              <w:trPr>
                <w:trHeight w:val="360"/>
              </w:trPr>
              <w:tc>
                <w:tcPr>
                  <w:tcW w:w="0" w:type="auto"/>
                  <w:gridSpan w:val="2"/>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3EC4DDD6"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t> --DERS İÇERİĞİ</w:t>
                  </w:r>
                </w:p>
              </w:tc>
            </w:tr>
            <w:tr w:rsidR="00B34547" w:rsidRPr="00EB043F" w14:paraId="263C116D" w14:textId="77777777" w:rsidTr="00B57CA9">
              <w:trPr>
                <w:trHeight w:val="764"/>
              </w:trPr>
              <w:tc>
                <w:tcPr>
                  <w:tcW w:w="75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2955DB30"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1. Hafta</w:t>
                  </w:r>
                </w:p>
              </w:tc>
              <w:tc>
                <w:tcPr>
                  <w:tcW w:w="4250"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1401CCF0" w14:textId="73696888" w:rsidR="00B34547" w:rsidRDefault="00B34547" w:rsidP="0033075E">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Dil ve erken okuryazarlık alanlarına genel bir giriş yapılır.</w:t>
                  </w:r>
                </w:p>
                <w:p w14:paraId="5DC69481" w14:textId="272F8649" w:rsidR="00B34547" w:rsidRPr="00EB043F" w:rsidRDefault="00B34547" w:rsidP="0033075E">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Dil ve okuryazarlığın temelleri incelenir..</w:t>
                  </w:r>
                </w:p>
              </w:tc>
            </w:tr>
            <w:tr w:rsidR="00B34547" w:rsidRPr="00EB043F" w14:paraId="2D8A0C40"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69754009" w14:textId="002434FF"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2.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1E8ED4F7" w14:textId="77777777" w:rsidR="00B34547" w:rsidRDefault="00B34547" w:rsidP="0033075E">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Oral dil gelişimi incelenir.</w:t>
                  </w:r>
                </w:p>
                <w:p w14:paraId="52269760" w14:textId="63AB9164" w:rsidR="00B34547" w:rsidRPr="00EB043F" w:rsidRDefault="00B34547" w:rsidP="00BA0A58">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 xml:space="preserve">Doğumdan 5 yaşına kadar dil gelişimini açıklayan kuramsal bakış açıları incelenir ve karşılaştırılır. </w:t>
                  </w:r>
                </w:p>
              </w:tc>
            </w:tr>
            <w:tr w:rsidR="00B34547" w:rsidRPr="00EB043F" w14:paraId="439FBB27" w14:textId="77777777" w:rsidTr="00B57CA9">
              <w:trPr>
                <w:trHeight w:val="656"/>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2404CCF1" w14:textId="688CD9DA"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3.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14:paraId="4CF14646" w14:textId="77777777" w:rsidR="00B34547" w:rsidRDefault="00B34547" w:rsidP="00B57CA9">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Oral dil gelişimi –devam.</w:t>
                  </w:r>
                </w:p>
                <w:p w14:paraId="6736FD49" w14:textId="64E4B8B9" w:rsidR="00B34547" w:rsidRPr="00EB043F" w:rsidRDefault="00B34547" w:rsidP="00AD3473">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 xml:space="preserve">Dil gelişiminde ebeveynler ve aile üyelerinin rolleri incelenir. </w:t>
                  </w:r>
                </w:p>
              </w:tc>
            </w:tr>
            <w:tr w:rsidR="00B34547" w:rsidRPr="00EB043F" w14:paraId="6840317C" w14:textId="77777777" w:rsidTr="00B57CA9">
              <w:trPr>
                <w:trHeight w:val="971"/>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61DB94A4" w14:textId="5F4BE9DF"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4.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14:paraId="3028C95F" w14:textId="77777777" w:rsidR="00B34547" w:rsidRDefault="00B34547" w:rsidP="00B57CA9">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Oral(sözlü) dil gelişimi ve okuryazarlık gelişimi arasındaki ilişki incelenir.</w:t>
                  </w:r>
                </w:p>
                <w:p w14:paraId="3FE250BD" w14:textId="65FEA73D" w:rsidR="00B34547" w:rsidRPr="00AD3473" w:rsidRDefault="00B34547" w:rsidP="00B57CA9">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Dil gelişimi ve ailede okuryazarlık alışkanlıkları arasındaki ilişki, ailelerin dil ve okuryazarlık gelişimini desteklemedeki rolleri incelenir.</w:t>
                  </w:r>
                </w:p>
              </w:tc>
            </w:tr>
            <w:tr w:rsidR="00B34547" w:rsidRPr="00EB043F" w14:paraId="07605C4D" w14:textId="77777777" w:rsidTr="00B57CA9">
              <w:trPr>
                <w:trHeight w:val="719"/>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01B73F30"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5.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14:paraId="358F90A9" w14:textId="77777777" w:rsidR="00B34547" w:rsidRDefault="00B34547" w:rsidP="0033075E">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Dilsel çeşitlilik ve dil gelişimi incelenir.</w:t>
                  </w:r>
                </w:p>
                <w:p w14:paraId="6DFFBF72" w14:textId="36D14ECE" w:rsidR="00B34547" w:rsidRPr="00EB043F" w:rsidRDefault="00B34547" w:rsidP="0033075E">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 xml:space="preserve">Dilsel çeşitlilik okuryazarlık gelişimi arasındaki ilişki. </w:t>
                  </w:r>
                </w:p>
              </w:tc>
            </w:tr>
            <w:tr w:rsidR="00B34547" w:rsidRPr="00EB043F" w14:paraId="0B47967A" w14:textId="77777777" w:rsidTr="00B57CA9">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16C19EF6" w14:textId="5FAD7C1C"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6.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14:paraId="1CFC048F" w14:textId="6A27FA29" w:rsidR="00B34547" w:rsidRPr="00EB043F" w:rsidRDefault="00B34547" w:rsidP="009237A2">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Beynin işleyişi ve gelişimi üzerine yeni araştırmalarının ve bireylerin tecrübelerinin beyin gelişimini nasıl etkilediği üzerine yeni araştırma bulguları ve çocuklukta dil gelişimine yönelik doğurguları incelenir.</w:t>
                  </w:r>
                </w:p>
              </w:tc>
            </w:tr>
            <w:tr w:rsidR="00B34547" w:rsidRPr="00EB043F" w14:paraId="6E53B191"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54648675"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7.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2F8722ED" w14:textId="25848042" w:rsidR="00B34547" w:rsidRPr="00EB043F" w:rsidRDefault="00B34547" w:rsidP="0033075E">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Vize sınavı</w:t>
                  </w:r>
                  <w:r>
                    <w:rPr>
                      <w:rFonts w:ascii="Times New Roman" w:eastAsia="Times New Roman" w:hAnsi="Times New Roman" w:cs="Times New Roman"/>
                      <w:color w:val="505050"/>
                      <w:sz w:val="24"/>
                      <w:szCs w:val="24"/>
                      <w:lang w:eastAsia="tr-TR"/>
                    </w:rPr>
                    <w:t>.</w:t>
                  </w:r>
                </w:p>
              </w:tc>
            </w:tr>
            <w:tr w:rsidR="00B34547" w:rsidRPr="00EB043F" w14:paraId="27FF91ED"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1BCFEEDB"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8.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1625A132" w14:textId="2A1A337D" w:rsidR="00B34547" w:rsidRDefault="00B34547" w:rsidP="0033075E">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 xml:space="preserve">Erken okuryazarlık öğretimine bakış acıları incelenir ve karşılaştırılır. </w:t>
                  </w:r>
                </w:p>
                <w:p w14:paraId="130AFFAF" w14:textId="60584E16" w:rsidR="00B34547" w:rsidRPr="00EB043F" w:rsidRDefault="00B34547" w:rsidP="0033075E">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 xml:space="preserve">Temel kavramlar incelenir. – </w:t>
                  </w:r>
                  <w:proofErr w:type="spellStart"/>
                  <w:r>
                    <w:rPr>
                      <w:rFonts w:ascii="Times New Roman" w:eastAsia="Times New Roman" w:hAnsi="Times New Roman" w:cs="Times New Roman"/>
                      <w:color w:val="505050"/>
                      <w:sz w:val="24"/>
                      <w:szCs w:val="24"/>
                      <w:lang w:eastAsia="tr-TR"/>
                    </w:rPr>
                    <w:t>Foniks</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Phonolojik</w:t>
                  </w:r>
                  <w:proofErr w:type="spellEnd"/>
                  <w:r>
                    <w:rPr>
                      <w:rFonts w:ascii="Times New Roman" w:eastAsia="Times New Roman" w:hAnsi="Times New Roman" w:cs="Times New Roman"/>
                      <w:color w:val="505050"/>
                      <w:sz w:val="24"/>
                      <w:szCs w:val="24"/>
                      <w:lang w:eastAsia="tr-TR"/>
                    </w:rPr>
                    <w:t xml:space="preserve"> farkındalık, </w:t>
                  </w:r>
                  <w:proofErr w:type="spellStart"/>
                  <w:r>
                    <w:rPr>
                      <w:rFonts w:ascii="Times New Roman" w:eastAsia="Times New Roman" w:hAnsi="Times New Roman" w:cs="Times New Roman"/>
                      <w:color w:val="505050"/>
                      <w:sz w:val="24"/>
                      <w:szCs w:val="24"/>
                      <w:lang w:eastAsia="tr-TR"/>
                    </w:rPr>
                    <w:t>fonemik</w:t>
                  </w:r>
                  <w:proofErr w:type="spellEnd"/>
                  <w:r>
                    <w:rPr>
                      <w:rFonts w:ascii="Times New Roman" w:eastAsia="Times New Roman" w:hAnsi="Times New Roman" w:cs="Times New Roman"/>
                      <w:color w:val="505050"/>
                      <w:sz w:val="24"/>
                      <w:szCs w:val="24"/>
                      <w:lang w:eastAsia="tr-TR"/>
                    </w:rPr>
                    <w:t xml:space="preserve"> farkındalık, alfabe bilgisi, yazım sistemleri...</w:t>
                  </w:r>
                </w:p>
              </w:tc>
            </w:tr>
            <w:tr w:rsidR="00B34547" w:rsidRPr="00EB043F" w14:paraId="6FE008EC"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128DF12A" w14:textId="3CA5A952"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9.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6A699758" w14:textId="0EFD1953" w:rsidR="00B34547" w:rsidRPr="00EB043F" w:rsidRDefault="00B34547" w:rsidP="00B57CA9">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Bakış açıları ve temel kavramlar - DEVAM.</w:t>
                  </w:r>
                </w:p>
              </w:tc>
            </w:tr>
            <w:tr w:rsidR="00B34547" w:rsidRPr="00EB043F" w14:paraId="709A6D60" w14:textId="77777777" w:rsidTr="00B57CA9">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00C32C8A"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10.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14:paraId="1EC12CF1" w14:textId="77777777" w:rsidR="00B34547" w:rsidRDefault="00B34547" w:rsidP="0033075E">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 xml:space="preserve">Sınıflarda dil ve okuryazarlık öğretimini destekleyici alansal düzenlemelerin, ve zaman planlanmasının etkili bir şekilde nasıl yapılacağa incelenir. </w:t>
                  </w:r>
                </w:p>
                <w:p w14:paraId="5A9065B3" w14:textId="7E46DEA5" w:rsidR="00B34547" w:rsidRPr="00EB043F" w:rsidRDefault="00B34547" w:rsidP="0033075E">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Meslektaşlarla paylaşım ve dayanışmayı mümkün kılan kuruluşlar ve iletişim ağlarının profesyonel gelişim açısından önemi incelenir...</w:t>
                  </w:r>
                </w:p>
              </w:tc>
            </w:tr>
            <w:tr w:rsidR="00B34547" w:rsidRPr="00EB043F" w14:paraId="7B5063FE" w14:textId="77777777" w:rsidTr="00B57CA9">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6F62F003"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11.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14:paraId="5E21AD1E" w14:textId="77777777" w:rsidR="00B34547" w:rsidRDefault="00B34547" w:rsidP="0033075E">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Çocuklarla yaşlarına ve seviyelerine uygun, ilgi alanlarını destekleyen kaliteli kitaplar paylaşma yolları incelenir.</w:t>
                  </w:r>
                </w:p>
                <w:p w14:paraId="499AE285" w14:textId="77777777" w:rsidR="00B34547" w:rsidRDefault="00B34547" w:rsidP="005B56B3">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Çocuklarla etkili bir şekilde kitap nasıl okunur. Çeşitli metin yapıları tanıtılır (bilgilendirici metin, hikaye dilinde metin vs.)</w:t>
                  </w:r>
                </w:p>
                <w:p w14:paraId="419E91E9" w14:textId="38ACAC78" w:rsidR="00B34547" w:rsidRPr="00EB043F" w:rsidRDefault="00B34547" w:rsidP="005B56B3">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 xml:space="preserve">Okuduğunu kavrama çocukların birer okur olarak gelişmesinde çok önemli bir unsur olduğundan, kitap okuma ve okunanlar hakkında çocuklarla </w:t>
                  </w:r>
                  <w:r>
                    <w:rPr>
                      <w:rFonts w:ascii="Times New Roman" w:eastAsia="Times New Roman" w:hAnsi="Times New Roman" w:cs="Times New Roman"/>
                      <w:color w:val="505050"/>
                      <w:sz w:val="24"/>
                      <w:szCs w:val="24"/>
                      <w:lang w:eastAsia="tr-TR"/>
                    </w:rPr>
                    <w:lastRenderedPageBreak/>
                    <w:t>konuşmanın önemi... kitap okurken metinleri çocuklara anlamlı kılmanın çeşitli yolları vs. incelenir</w:t>
                  </w:r>
                </w:p>
              </w:tc>
            </w:tr>
            <w:tr w:rsidR="00B34547" w:rsidRPr="00EB043F" w14:paraId="1EF9AE45" w14:textId="77777777" w:rsidTr="006E5D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56190AFF"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lastRenderedPageBreak/>
                    <w:t>12.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14:paraId="19C7BF11" w14:textId="3E7066C9" w:rsidR="00B34547" w:rsidRPr="00EB043F" w:rsidRDefault="00B34547" w:rsidP="005B56B3">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 xml:space="preserve">Erken çocukluk döneminde dil gelişimini, özellikle kelime haznesini, ve kendini ifade etmenin çeşitli yollarının okul ve sınıf ortamlarında nasıl destekleneceği incelenir. </w:t>
                  </w:r>
                </w:p>
              </w:tc>
            </w:tr>
            <w:tr w:rsidR="00B34547" w:rsidRPr="00EB043F" w14:paraId="5AF9704A"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6B9F3E4B"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13.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293037E3" w14:textId="36FA6FF2" w:rsidR="00B34547" w:rsidRDefault="00B34547" w:rsidP="0033075E">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 xml:space="preserve">Erken okuma becerilerinin öğretilmesi üzerine öğretim teknikleri. </w:t>
                  </w:r>
                </w:p>
                <w:p w14:paraId="6610F375" w14:textId="688939ED" w:rsidR="00B34547" w:rsidRPr="005B56B3" w:rsidRDefault="00B34547" w:rsidP="005B56B3">
                  <w:pPr>
                    <w:pStyle w:val="ListeParagraf"/>
                    <w:numPr>
                      <w:ilvl w:val="0"/>
                      <w:numId w:val="1"/>
                    </w:numPr>
                    <w:spacing w:after="0" w:line="240" w:lineRule="auto"/>
                    <w:rPr>
                      <w:rFonts w:ascii="Times New Roman" w:eastAsia="Times New Roman" w:hAnsi="Times New Roman" w:cs="Times New Roman"/>
                      <w:color w:val="505050"/>
                      <w:sz w:val="24"/>
                      <w:szCs w:val="24"/>
                      <w:lang w:eastAsia="tr-TR"/>
                    </w:rPr>
                  </w:pPr>
                  <w:r w:rsidRPr="005B56B3">
                    <w:rPr>
                      <w:rFonts w:ascii="Times New Roman" w:eastAsia="Times New Roman" w:hAnsi="Times New Roman" w:cs="Times New Roman"/>
                      <w:color w:val="505050"/>
                      <w:sz w:val="24"/>
                      <w:szCs w:val="24"/>
                      <w:lang w:eastAsia="tr-TR"/>
                    </w:rPr>
                    <w:t xml:space="preserve">Fonolojik </w:t>
                  </w:r>
                  <w:r>
                    <w:rPr>
                      <w:rFonts w:ascii="Times New Roman" w:eastAsia="Times New Roman" w:hAnsi="Times New Roman" w:cs="Times New Roman"/>
                      <w:color w:val="505050"/>
                      <w:sz w:val="24"/>
                      <w:szCs w:val="24"/>
                      <w:lang w:eastAsia="tr-TR"/>
                    </w:rPr>
                    <w:t>Farkındalık</w:t>
                  </w:r>
                </w:p>
                <w:p w14:paraId="6E9EC46F" w14:textId="3552F774" w:rsidR="00B34547" w:rsidRDefault="00B34547" w:rsidP="005B56B3">
                  <w:pPr>
                    <w:pStyle w:val="ListeParagraf"/>
                    <w:numPr>
                      <w:ilvl w:val="0"/>
                      <w:numId w:val="1"/>
                    </w:num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Baskı/Yazı Farkındalığı</w:t>
                  </w:r>
                </w:p>
                <w:p w14:paraId="5725AA0C" w14:textId="4AEBE898" w:rsidR="00B34547" w:rsidRPr="005B56B3" w:rsidRDefault="00B34547" w:rsidP="005B56B3">
                  <w:pPr>
                    <w:pStyle w:val="ListeParagraf"/>
                    <w:numPr>
                      <w:ilvl w:val="0"/>
                      <w:numId w:val="1"/>
                    </w:num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 xml:space="preserve">Alfabe </w:t>
                  </w:r>
                  <w:proofErr w:type="spellStart"/>
                  <w:r>
                    <w:rPr>
                      <w:rFonts w:ascii="Times New Roman" w:eastAsia="Times New Roman" w:hAnsi="Times New Roman" w:cs="Times New Roman"/>
                      <w:color w:val="505050"/>
                      <w:sz w:val="24"/>
                      <w:szCs w:val="24"/>
                      <w:lang w:eastAsia="tr-TR"/>
                    </w:rPr>
                    <w:t>Bilgilsi</w:t>
                  </w:r>
                  <w:proofErr w:type="spellEnd"/>
                </w:p>
              </w:tc>
            </w:tr>
            <w:tr w:rsidR="00B34547" w:rsidRPr="00EB043F" w14:paraId="20AEF27F"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2E55B03C" w14:textId="5BE2D254"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14.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69A06DA7" w14:textId="28A16DAF" w:rsidR="00B34547" w:rsidRDefault="00B34547" w:rsidP="0033075E">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 xml:space="preserve">Çocukların dil ve erken okuryazarlık gelişimlerini ölçme ve değerlendirme, değerlendirme sonuçlarının çocukları kategorize etmekten ziyade öğretimi geliştirmek amaçlı kullanımı üzerine araştırmalar incelenir. </w:t>
                  </w:r>
                </w:p>
                <w:p w14:paraId="2856B01C" w14:textId="26E8EEC6" w:rsidR="00B34547" w:rsidRPr="00EB043F" w:rsidRDefault="00B34547" w:rsidP="0033075E">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Kesintisiz, ihtiyaca göre sürekli uygulanan ölçme değerlendirme yöntemleri incelenir.</w:t>
                  </w:r>
                </w:p>
              </w:tc>
            </w:tr>
            <w:tr w:rsidR="00B34547" w:rsidRPr="00EB043F" w14:paraId="6617B60E"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7299C12F" w14:textId="4A9B8A6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15.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0F951A1E" w14:textId="673927A2"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Final sınavı</w:t>
                  </w:r>
                  <w:r>
                    <w:rPr>
                      <w:rFonts w:ascii="Times New Roman" w:eastAsia="Times New Roman" w:hAnsi="Times New Roman" w:cs="Times New Roman"/>
                      <w:color w:val="505050"/>
                      <w:sz w:val="24"/>
                      <w:szCs w:val="24"/>
                      <w:lang w:eastAsia="tr-TR"/>
                    </w:rPr>
                    <w:t>.</w:t>
                  </w:r>
                </w:p>
              </w:tc>
            </w:tr>
            <w:tr w:rsidR="00B34547" w:rsidRPr="00EB043F" w14:paraId="52886154"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36B02A07"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16.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1F491A73"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p>
              </w:tc>
            </w:tr>
          </w:tbl>
          <w:p w14:paraId="550AAC28"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r>
      <w:tr w:rsidR="00B34547" w:rsidRPr="00EB043F" w14:paraId="480DB322"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36B13A13"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lastRenderedPageBreak/>
              <w:t> -- ZORUNLU YA DA ÖNERİLEN KAYNAKLAR</w:t>
            </w:r>
          </w:p>
        </w:tc>
      </w:tr>
      <w:tr w:rsidR="00B34547" w:rsidRPr="00EB043F" w14:paraId="580317BF"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509DFD16" w14:textId="55904F30"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r>
      <w:tr w:rsidR="00B34547" w:rsidRPr="00EB043F" w14:paraId="2ED4AC1A"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09B2E3AA"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t> -- ÖĞRETİM YÖNTEM VE TEKNİKLERİ</w:t>
            </w:r>
          </w:p>
        </w:tc>
      </w:tr>
      <w:tr w:rsidR="00B34547" w:rsidRPr="00EB043F" w14:paraId="07AF3A82"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2FDB35E4" w14:textId="6ABF4A25"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Çeşitli öğretim yöntemleri kullanılmaktadır:  düz anlatım, Soru-Yanıt-Değerlendirme, sınıf tartışmaları (bütün sınıf toplu halde ve küçük gruplar halinde), video gösterileri, küçük grup çalışmaları, okullarda ve sınıflarda çocuklarla çalışmalar (hem bireysel hem de küçük gruplar halinde).</w:t>
            </w:r>
          </w:p>
        </w:tc>
      </w:tr>
      <w:tr w:rsidR="00B34547" w:rsidRPr="00EB043F" w14:paraId="677ADD6D"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6864360F"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t> -- STAJ / UYGULAMA</w:t>
            </w:r>
          </w:p>
        </w:tc>
      </w:tr>
      <w:tr w:rsidR="00B34547" w:rsidRPr="00EB043F" w14:paraId="22B6A253"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6F8D81BA" w14:textId="42D1A39C"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Yok</w:t>
            </w:r>
          </w:p>
        </w:tc>
      </w:tr>
      <w:tr w:rsidR="00B34547" w:rsidRPr="00EB043F" w14:paraId="61311230"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02"/>
            </w:tblGrid>
            <w:tr w:rsidR="00B34547" w:rsidRPr="00EB043F" w14:paraId="2754AEAD"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537E1767"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t> -- DEĞERLENDİRME YÖNTEMİ VE GEÇME KRİTERLERİ</w:t>
                  </w:r>
                </w:p>
              </w:tc>
            </w:tr>
            <w:tr w:rsidR="00B34547" w:rsidRPr="00EB043F" w14:paraId="46BB28B2" w14:textId="77777777">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52"/>
                    <w:gridCol w:w="2141"/>
                    <w:gridCol w:w="1969"/>
                  </w:tblGrid>
                  <w:tr w:rsidR="00B34547" w:rsidRPr="00EB043F" w14:paraId="3D19E6F2" w14:textId="77777777">
                    <w:trPr>
                      <w:trHeight w:val="360"/>
                    </w:trPr>
                    <w:tc>
                      <w:tcPr>
                        <w:tcW w:w="25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14:paraId="76BDD7AB"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p>
                    </w:tc>
                    <w:tc>
                      <w:tcPr>
                        <w:tcW w:w="12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14:paraId="6C07BD7E"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505050"/>
                            <w:sz w:val="24"/>
                            <w:szCs w:val="24"/>
                            <w:lang w:eastAsia="tr-TR"/>
                          </w:rPr>
                          <w:t>Sayısı</w:t>
                        </w:r>
                      </w:p>
                    </w:tc>
                    <w:tc>
                      <w:tcPr>
                        <w:tcW w:w="12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14:paraId="7FFD8D12"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505050"/>
                            <w:sz w:val="24"/>
                            <w:szCs w:val="24"/>
                            <w:lang w:eastAsia="tr-TR"/>
                          </w:rPr>
                          <w:t>Toplam Katkısı(%)</w:t>
                        </w:r>
                      </w:p>
                    </w:tc>
                  </w:tr>
                  <w:tr w:rsidR="00B34547" w:rsidRPr="00EB043F" w14:paraId="722DAF79" w14:textId="77777777">
                    <w:trPr>
                      <w:trHeight w:val="360"/>
                    </w:trPr>
                    <w:tc>
                      <w:tcPr>
                        <w:tcW w:w="25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25BDB20D"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Ara Sınav</w:t>
                        </w:r>
                      </w:p>
                    </w:tc>
                    <w:tc>
                      <w:tcPr>
                        <w:tcW w:w="1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96451EB"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w:t>
                        </w:r>
                      </w:p>
                    </w:tc>
                    <w:tc>
                      <w:tcPr>
                        <w:tcW w:w="1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8A7A33A"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40</w:t>
                        </w:r>
                      </w:p>
                    </w:tc>
                  </w:tr>
                  <w:tr w:rsidR="00B34547" w:rsidRPr="00EB043F" w14:paraId="6BC56825" w14:textId="77777777">
                    <w:trPr>
                      <w:trHeight w:val="360"/>
                    </w:trPr>
                    <w:tc>
                      <w:tcPr>
                        <w:tcW w:w="26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5DB1B921"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Ödev</w:t>
                        </w:r>
                      </w:p>
                    </w:tc>
                    <w:tc>
                      <w:tcPr>
                        <w:tcW w:w="120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61810B7" w14:textId="2DEA21E3"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2</w:t>
                        </w:r>
                      </w:p>
                    </w:tc>
                    <w:tc>
                      <w:tcPr>
                        <w:tcW w:w="120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445FB45" w14:textId="75D1162E"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20</w:t>
                        </w:r>
                      </w:p>
                    </w:tc>
                  </w:tr>
                  <w:tr w:rsidR="00B34547" w:rsidRPr="00EB043F" w14:paraId="102A7DB2"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0F394ABB"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Uygulama</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3F4A201"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AF7D16F"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0</w:t>
                        </w:r>
                      </w:p>
                    </w:tc>
                  </w:tr>
                  <w:tr w:rsidR="00B34547" w:rsidRPr="00EB043F" w14:paraId="28F6E34C"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4924DE92"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Projeler</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67B56C4"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4BC5ADE"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0</w:t>
                        </w:r>
                      </w:p>
                    </w:tc>
                  </w:tr>
                  <w:tr w:rsidR="00B34547" w:rsidRPr="00EB043F" w14:paraId="6589F95D"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227A9CA0"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Pratik</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4D75A93"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4BA98EF"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0</w:t>
                        </w:r>
                      </w:p>
                    </w:tc>
                  </w:tr>
                  <w:tr w:rsidR="00B34547" w:rsidRPr="00EB043F" w14:paraId="72B7AA4A"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79305E3E"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proofErr w:type="spellStart"/>
                        <w:r w:rsidRPr="00EB043F">
                          <w:rPr>
                            <w:rFonts w:ascii="Times New Roman" w:eastAsia="Times New Roman" w:hAnsi="Times New Roman" w:cs="Times New Roman"/>
                            <w:b/>
                            <w:bCs/>
                            <w:color w:val="FFFFFF"/>
                            <w:sz w:val="24"/>
                            <w:szCs w:val="24"/>
                            <w:lang w:eastAsia="tr-TR"/>
                          </w:rPr>
                          <w:t>Quiz</w:t>
                        </w:r>
                        <w:proofErr w:type="spell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F9C5B38"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C64665C"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0</w:t>
                        </w:r>
                      </w:p>
                    </w:tc>
                  </w:tr>
                  <w:tr w:rsidR="00B34547" w:rsidRPr="00EB043F" w14:paraId="485627F9"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0B0CD50B"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proofErr w:type="spellStart"/>
                        <w:r w:rsidRPr="00EB043F">
                          <w:rPr>
                            <w:rFonts w:ascii="Times New Roman" w:eastAsia="Times New Roman" w:hAnsi="Times New Roman" w:cs="Times New Roman"/>
                            <w:b/>
                            <w:bCs/>
                            <w:color w:val="FFFFFF"/>
                            <w:sz w:val="24"/>
                            <w:szCs w:val="24"/>
                            <w:lang w:eastAsia="tr-TR"/>
                          </w:rPr>
                          <w:t>Yıliçinin</w:t>
                        </w:r>
                        <w:proofErr w:type="spellEnd"/>
                        <w:r w:rsidRPr="00EB043F">
                          <w:rPr>
                            <w:rFonts w:ascii="Times New Roman" w:eastAsia="Times New Roman" w:hAnsi="Times New Roman" w:cs="Times New Roman"/>
                            <w:b/>
                            <w:bCs/>
                            <w:color w:val="FFFFFF"/>
                            <w:sz w:val="24"/>
                            <w:szCs w:val="24"/>
                            <w:lang w:eastAsia="tr-TR"/>
                          </w:rPr>
                          <w:t xml:space="preserve"> Başarıya Oranı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655B9BA"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1C2C6ED"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40</w:t>
                        </w:r>
                      </w:p>
                    </w:tc>
                  </w:tr>
                  <w:tr w:rsidR="00B34547" w:rsidRPr="00EB043F" w14:paraId="6FC20C84"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2C4845F0"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Finalin Başarıya Oranı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BAFD0CA"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2E9D5F5" w14:textId="298DEC1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4</w:t>
                        </w:r>
                        <w:r w:rsidRPr="00EB043F">
                          <w:rPr>
                            <w:rFonts w:ascii="Times New Roman" w:eastAsia="Times New Roman" w:hAnsi="Times New Roman" w:cs="Times New Roman"/>
                            <w:color w:val="505050"/>
                            <w:sz w:val="24"/>
                            <w:szCs w:val="24"/>
                            <w:lang w:eastAsia="tr-TR"/>
                          </w:rPr>
                          <w:t>0</w:t>
                        </w:r>
                      </w:p>
                    </w:tc>
                  </w:tr>
                </w:tbl>
                <w:p w14:paraId="02670F1B"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r>
          </w:tbl>
          <w:p w14:paraId="1514FCC0"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r>
      <w:tr w:rsidR="00B34547" w:rsidRPr="00EB043F" w14:paraId="06A157E6"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02"/>
            </w:tblGrid>
            <w:tr w:rsidR="00B34547" w:rsidRPr="00EB043F" w14:paraId="6409087F"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32939D5F"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lastRenderedPageBreak/>
                    <w:t> -- İŞ YÜKÜ</w:t>
                  </w:r>
                </w:p>
              </w:tc>
            </w:tr>
            <w:tr w:rsidR="00B34547" w:rsidRPr="00EB043F" w14:paraId="3BCAD067" w14:textId="77777777">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26"/>
                    <w:gridCol w:w="1712"/>
                    <w:gridCol w:w="1712"/>
                    <w:gridCol w:w="1712"/>
                  </w:tblGrid>
                  <w:tr w:rsidR="00B34547" w:rsidRPr="00EB043F" w14:paraId="142A5CDD" w14:textId="77777777" w:rsidTr="00C54E78">
                    <w:trPr>
                      <w:trHeight w:val="629"/>
                    </w:trPr>
                    <w:tc>
                      <w:tcPr>
                        <w:tcW w:w="20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14:paraId="4997D8D0"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505050"/>
                            <w:sz w:val="24"/>
                            <w:szCs w:val="24"/>
                            <w:lang w:eastAsia="tr-TR"/>
                          </w:rPr>
                          <w:t>Etkinlik</w:t>
                        </w:r>
                      </w:p>
                    </w:tc>
                    <w:tc>
                      <w:tcPr>
                        <w:tcW w:w="10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14:paraId="616573E2"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505050"/>
                            <w:sz w:val="24"/>
                            <w:szCs w:val="24"/>
                            <w:lang w:eastAsia="tr-TR"/>
                          </w:rPr>
                          <w:t>Toplam hafta sayısı</w:t>
                        </w:r>
                      </w:p>
                    </w:tc>
                    <w:tc>
                      <w:tcPr>
                        <w:tcW w:w="10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14:paraId="0C1B9A85"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505050"/>
                            <w:sz w:val="24"/>
                            <w:szCs w:val="24"/>
                            <w:lang w:eastAsia="tr-TR"/>
                          </w:rPr>
                          <w:t>Süre (Haftalık Saat)</w:t>
                        </w:r>
                      </w:p>
                    </w:tc>
                    <w:tc>
                      <w:tcPr>
                        <w:tcW w:w="10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14:paraId="1A0385A2"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505050"/>
                            <w:sz w:val="24"/>
                            <w:szCs w:val="24"/>
                            <w:lang w:eastAsia="tr-TR"/>
                          </w:rPr>
                          <w:t>Dönem boyu toplam iş yükü</w:t>
                        </w:r>
                      </w:p>
                    </w:tc>
                  </w:tr>
                  <w:tr w:rsidR="00B34547" w:rsidRPr="00EB043F" w14:paraId="4C6689E1"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383948ED"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Haftalık teorik ders saati</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8AF803F"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FD7A3B0"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3</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EAF76A0"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42</w:t>
                        </w:r>
                      </w:p>
                    </w:tc>
                  </w:tr>
                  <w:tr w:rsidR="00B34547" w:rsidRPr="00EB043F" w14:paraId="624C47BA"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14C44798"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Haftalık uygulamalı ders saati</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8FB574D"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D5110F1"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A03E3F0"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0</w:t>
                        </w:r>
                      </w:p>
                    </w:tc>
                  </w:tr>
                  <w:tr w:rsidR="00B34547" w:rsidRPr="00EB043F" w14:paraId="7D08BBEE"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236886BC"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Okuma Faaliyetleri</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C059DCE"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E83DAEC"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3728FF0"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56</w:t>
                        </w:r>
                      </w:p>
                    </w:tc>
                  </w:tr>
                  <w:tr w:rsidR="00B34547" w:rsidRPr="00EB043F" w14:paraId="0DA4FA00"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531EA02E"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İnternette tarama, kütüphane çalışması</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8F3F554" w14:textId="7465C86A"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10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2177195" w14:textId="7D00EE3D"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86D2157"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48</w:t>
                        </w:r>
                      </w:p>
                    </w:tc>
                  </w:tr>
                  <w:tr w:rsidR="00B34547" w:rsidRPr="00EB043F" w14:paraId="038695A5"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0D177AFD"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Materyal tasarlama, uygulama</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8D5FD19"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45B82F9"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5BC4A98"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0</w:t>
                        </w:r>
                      </w:p>
                    </w:tc>
                  </w:tr>
                  <w:tr w:rsidR="00B34547" w:rsidRPr="00EB043F" w14:paraId="6F651EB0"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5D27880C"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Rapor hazırlama</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09B1B89"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97C352D"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D10FA74"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0</w:t>
                        </w:r>
                      </w:p>
                    </w:tc>
                  </w:tr>
                  <w:tr w:rsidR="00B34547" w:rsidRPr="00EB043F" w14:paraId="0428D2B8"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15572B05"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Sunu hazırlama</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C1A13A4"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F705698"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3B6BACB"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0</w:t>
                        </w:r>
                      </w:p>
                    </w:tc>
                  </w:tr>
                  <w:tr w:rsidR="00B34547" w:rsidRPr="00EB043F" w14:paraId="717AB5F3"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2D288F92"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Sunum</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818ACC2"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5A8445A"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352FB2D"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0</w:t>
                        </w:r>
                      </w:p>
                    </w:tc>
                  </w:tr>
                  <w:tr w:rsidR="00B34547" w:rsidRPr="00EB043F" w14:paraId="1D0D800A"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0BA32BDC"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Ara sınav ve ara sınava hazırlık</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DD63EB6"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F3090E6"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533BE04"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14</w:t>
                        </w:r>
                      </w:p>
                    </w:tc>
                  </w:tr>
                  <w:tr w:rsidR="00B34547" w:rsidRPr="00EB043F" w14:paraId="17D5D905"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29F5B848"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Final sınavı ve final sınavına hazırlık</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2AB61EB"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3D86451"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14</w:t>
                        </w:r>
                        <w:bookmarkStart w:id="0" w:name="_GoBack"/>
                        <w:bookmarkEnd w:id="0"/>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F8D3923"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14</w:t>
                        </w:r>
                      </w:p>
                    </w:tc>
                  </w:tr>
                  <w:tr w:rsidR="00B34547" w:rsidRPr="00EB043F" w14:paraId="7E53FE72"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01F35E7A"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Diğer</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07C10A3"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2971E66"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A761016"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0</w:t>
                        </w:r>
                      </w:p>
                    </w:tc>
                  </w:tr>
                  <w:tr w:rsidR="00B34547" w:rsidRPr="00EB043F" w14:paraId="7BB95805" w14:textId="77777777">
                    <w:trPr>
                      <w:trHeight w:val="360"/>
                    </w:trPr>
                    <w:tc>
                      <w:tcPr>
                        <w:tcW w:w="0" w:type="auto"/>
                        <w:gridSpan w:val="3"/>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77554F2D"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TOPLAM İŞ YÜKÜ: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ECB639E" w14:textId="494486C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p>
                    </w:tc>
                  </w:tr>
                  <w:tr w:rsidR="00B34547" w:rsidRPr="00EB043F" w14:paraId="01AB9363" w14:textId="77777777">
                    <w:trPr>
                      <w:trHeight w:val="360"/>
                    </w:trPr>
                    <w:tc>
                      <w:tcPr>
                        <w:tcW w:w="0" w:type="auto"/>
                        <w:gridSpan w:val="3"/>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1072BDCB"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TOPLAM İŞ YÜKÜ / 25 :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CE7BF88" w14:textId="540119B8"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p>
                    </w:tc>
                  </w:tr>
                  <w:tr w:rsidR="00B34547" w:rsidRPr="00EB043F" w14:paraId="75DC346E" w14:textId="77777777">
                    <w:trPr>
                      <w:trHeight w:val="360"/>
                    </w:trPr>
                    <w:tc>
                      <w:tcPr>
                        <w:tcW w:w="0" w:type="auto"/>
                        <w:gridSpan w:val="3"/>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2E41DB50"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DERSİN AKTS KREDİSİ: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F875532" w14:textId="67A1B2D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Pr>
                            <w:rFonts w:ascii="Times New Roman" w:eastAsia="Times New Roman" w:hAnsi="Times New Roman" w:cs="Times New Roman"/>
                            <w:b/>
                            <w:bCs/>
                            <w:color w:val="505050"/>
                            <w:sz w:val="24"/>
                            <w:szCs w:val="24"/>
                            <w:lang w:eastAsia="tr-TR"/>
                          </w:rPr>
                          <w:t>6</w:t>
                        </w:r>
                      </w:p>
                    </w:tc>
                  </w:tr>
                </w:tbl>
                <w:p w14:paraId="1BD454ED"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r>
          </w:tbl>
          <w:p w14:paraId="6EA9E41E"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r>
      <w:tr w:rsidR="00B34547" w:rsidRPr="00EB043F" w14:paraId="5C3171C5"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02"/>
            </w:tblGrid>
            <w:tr w:rsidR="00B34547" w:rsidRPr="00EB043F" w14:paraId="38DC5729"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76B5D5EA"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t> -- PROGRAM ÖĞRENME ÇIKTILARI KATKI DÜZEYLERİ</w:t>
                  </w:r>
                </w:p>
              </w:tc>
            </w:tr>
            <w:tr w:rsidR="00B34547" w:rsidRPr="00EB043F" w14:paraId="2E4838B6" w14:textId="77777777">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85"/>
                    <w:gridCol w:w="5137"/>
                    <w:gridCol w:w="428"/>
                    <w:gridCol w:w="428"/>
                    <w:gridCol w:w="428"/>
                    <w:gridCol w:w="428"/>
                    <w:gridCol w:w="428"/>
                  </w:tblGrid>
                  <w:tr w:rsidR="00B34547" w:rsidRPr="00EB043F" w14:paraId="425ED266" w14:textId="77777777">
                    <w:trPr>
                      <w:trHeight w:val="360"/>
                    </w:trPr>
                    <w:tc>
                      <w:tcPr>
                        <w:tcW w:w="7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14:paraId="7808A21F"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505050"/>
                            <w:sz w:val="24"/>
                            <w:szCs w:val="24"/>
                            <w:lang w:eastAsia="tr-TR"/>
                          </w:rPr>
                          <w:t>NO</w:t>
                        </w:r>
                      </w:p>
                    </w:tc>
                    <w:tc>
                      <w:tcPr>
                        <w:tcW w:w="30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14:paraId="7E40847B"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505050"/>
                            <w:sz w:val="24"/>
                            <w:szCs w:val="24"/>
                            <w:lang w:eastAsia="tr-TR"/>
                          </w:rPr>
                          <w:t>PROGRAM ÖĞRENME ÇIKTILARI</w:t>
                        </w:r>
                      </w:p>
                    </w:tc>
                    <w:tc>
                      <w:tcPr>
                        <w:tcW w:w="2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14:paraId="0C276164"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505050"/>
                            <w:sz w:val="24"/>
                            <w:szCs w:val="24"/>
                            <w:lang w:eastAsia="tr-TR"/>
                          </w:rPr>
                          <w:t>1</w:t>
                        </w:r>
                      </w:p>
                    </w:tc>
                    <w:tc>
                      <w:tcPr>
                        <w:tcW w:w="2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14:paraId="5DCFF2CC"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505050"/>
                            <w:sz w:val="24"/>
                            <w:szCs w:val="24"/>
                            <w:lang w:eastAsia="tr-TR"/>
                          </w:rPr>
                          <w:t>2</w:t>
                        </w:r>
                      </w:p>
                    </w:tc>
                    <w:tc>
                      <w:tcPr>
                        <w:tcW w:w="2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14:paraId="0DA2622A"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505050"/>
                            <w:sz w:val="24"/>
                            <w:szCs w:val="24"/>
                            <w:lang w:eastAsia="tr-TR"/>
                          </w:rPr>
                          <w:t>3</w:t>
                        </w:r>
                      </w:p>
                    </w:tc>
                    <w:tc>
                      <w:tcPr>
                        <w:tcW w:w="2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14:paraId="299CA7DF"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505050"/>
                            <w:sz w:val="24"/>
                            <w:szCs w:val="24"/>
                            <w:lang w:eastAsia="tr-TR"/>
                          </w:rPr>
                          <w:t>4</w:t>
                        </w:r>
                      </w:p>
                    </w:tc>
                    <w:tc>
                      <w:tcPr>
                        <w:tcW w:w="2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14:paraId="79E0DBD7"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505050"/>
                            <w:sz w:val="24"/>
                            <w:szCs w:val="24"/>
                            <w:lang w:eastAsia="tr-TR"/>
                          </w:rPr>
                          <w:t>5</w:t>
                        </w:r>
                      </w:p>
                    </w:tc>
                  </w:tr>
                  <w:tr w:rsidR="00B34547" w:rsidRPr="00EB043F" w14:paraId="69F973AE"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ABA604E"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B0D7496"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Erken çocukluk dönemi temel alan bilgisine sahip olma ve uygulayabilme.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E3EA00A"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38EA215"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1ECE29C"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7BE527E"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B6F5AC1"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X</w:t>
                        </w:r>
                      </w:p>
                    </w:tc>
                  </w:tr>
                  <w:tr w:rsidR="00B34547" w:rsidRPr="00EB043F" w14:paraId="6AEAC1C5"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1D7C4B0"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DA14BAF"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Gelişim ve öğrenmeyi desteklemeye yönelik eğitim sürecini planlayabilme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FE157CE"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2F274F1"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A7D2C1A" w14:textId="024FECD8"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F11A028" w14:textId="0F1005BE"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23A2001"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r>
                  <w:tr w:rsidR="00B34547" w:rsidRPr="00EB043F" w14:paraId="3CE15B11"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B1882A0"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3</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65808DF"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Sağlıklı, destekleyici ve uyarıcı eğitim ortamları düzenleyebilme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A591731"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6DBBE3E"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71E2BB5"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B7FC121" w14:textId="76D3B553"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F20EAED" w14:textId="74B8F674"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X</w:t>
                        </w:r>
                      </w:p>
                    </w:tc>
                  </w:tr>
                  <w:tr w:rsidR="00B34547" w:rsidRPr="00EB043F" w14:paraId="1B944181"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C6F7444"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ACC2D6B"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Materyal seçebilme, kullanabilme ve hazırlayabilme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5F73E1C"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91682A6"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F9F0945"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3339CA5" w14:textId="5E50BC1D"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E0D3418" w14:textId="32E034A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X</w:t>
                        </w:r>
                      </w:p>
                    </w:tc>
                  </w:tr>
                  <w:tr w:rsidR="00B34547" w:rsidRPr="00EB043F" w14:paraId="1A1CAAA2"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1A1C1F7"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5</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59ADAE0"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Erken çocukluk döneminde etkin ve alternatif öğrenme yöntemlerini kullanabilme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0CB9B6B"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E161BC2"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133AAB0"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627C0CF"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E1C98BF"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X</w:t>
                        </w:r>
                      </w:p>
                    </w:tc>
                  </w:tr>
                  <w:tr w:rsidR="00B34547" w:rsidRPr="00EB043F" w14:paraId="56267BE5"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8CADB1F"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6</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9451F08"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Bireysel farklılıkları dikkate alarak eğitim faaliyetlerini yürütebilme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BC46FE3"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A054C93"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857A002"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4A24931" w14:textId="6C827D30"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0DE95D2" w14:textId="5A4D8F62"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X</w:t>
                        </w:r>
                      </w:p>
                    </w:tc>
                  </w:tr>
                  <w:tr w:rsidR="00B34547" w:rsidRPr="00EB043F" w14:paraId="51111071"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D6BDB88"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lastRenderedPageBreak/>
                          <w:t>7</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DD1B3FE"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Ailelerle iletişim kurabilme ve aile katılımı sağlayabilme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0F2EAF9"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22D01D1"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3AB5A9D"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FBFF40A" w14:textId="3A36D181"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201FB42" w14:textId="65098B6D"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X</w:t>
                        </w:r>
                      </w:p>
                    </w:tc>
                  </w:tr>
                  <w:tr w:rsidR="00B34547" w:rsidRPr="00EB043F" w14:paraId="464D6431"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6B0B238"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8</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3B1C8CA"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Aile, okul ve toplumla işbirliği içerisinde çalışabilme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670BAEF"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DC03C96"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2E1378F" w14:textId="57D5C7A4"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51D4675" w14:textId="641013D5"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F24EAB7"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r>
                  <w:tr w:rsidR="00B34547" w:rsidRPr="00EB043F" w14:paraId="1E3A09B6"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209936E"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9</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4699E74"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Eğitim programını değerlendirebilme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2F0AA86"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5CA9D1D"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8FA317B" w14:textId="4B3180D3"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149349E" w14:textId="3F58C2AF"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07471AE"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r>
                  <w:tr w:rsidR="00B34547" w:rsidRPr="00EB043F" w14:paraId="40D89A6C"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3935B5E"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724ED3B"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Çocukları farklı yollarla izleme ve değerlendirebilme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EADC03C"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AB4826F"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9FC9E7C" w14:textId="2B045978"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B58E3CB" w14:textId="452802E8"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C27E067"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r>
                  <w:tr w:rsidR="00B34547" w:rsidRPr="00EB043F" w14:paraId="13C329E8"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0A8F441"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CAF4557"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Etkili iletişim becerileri geliştirebilme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B0411BD"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62978AC"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0071F72"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C4E44C3"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1B0B958"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X</w:t>
                        </w:r>
                      </w:p>
                    </w:tc>
                  </w:tr>
                  <w:tr w:rsidR="00B34547" w:rsidRPr="00EB043F" w14:paraId="728C7B03"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12B60F4"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83348E8"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Bilgiye hızlı ve doğru ulaşmayı sağlayan teknolojik gelişmeleri takip etme ve tanıyabilme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280C513"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11526BF"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37C33BE" w14:textId="6C61123E" w:rsidR="00B34547" w:rsidRPr="00EB043F" w:rsidRDefault="00B34547" w:rsidP="00EB043F">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ED9EF5E" w14:textId="6305CFDB"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9C0BFD6" w14:textId="7103DDCC"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r>
                  <w:tr w:rsidR="00B34547" w:rsidRPr="00EB043F" w14:paraId="21A7F666"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2580F1D"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13</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7488A19"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Araştırma, keşfetme ve alternatif çözüm yolları üretme becerisini geliştirebilme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4E6D4A0"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677B50B"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9696CAA" w14:textId="0CB581B7" w:rsidR="00B34547" w:rsidRPr="00EB043F" w:rsidRDefault="00B34547" w:rsidP="00EB043F">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C7AB7C3" w14:textId="2A3E02CD"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AE86CEF" w14:textId="66F629FB"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r>
                  <w:tr w:rsidR="00B34547" w:rsidRPr="00EB043F" w14:paraId="09DD1717"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3A47E45"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88D0764"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Estetik anlayışı ve seçicilik becerilerini geliştirebilme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5615780"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266B0FA"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8A03AD1"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5FD2F28" w14:textId="27FE4A97" w:rsidR="00B34547" w:rsidRPr="00EB043F" w:rsidRDefault="00B34547" w:rsidP="00EB043F">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D06D317" w14:textId="61804DB5"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r>
                  <w:tr w:rsidR="00B34547" w:rsidRPr="00EB043F" w14:paraId="4BB3D06F"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1CB790B"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15</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5EF4A7F"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Bilimsel ve mesleki etik değerlere sahip olabilme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809F07B"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05BA9AD"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7892997"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40D543A"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E653520"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X</w:t>
                        </w:r>
                      </w:p>
                    </w:tc>
                  </w:tr>
                  <w:tr w:rsidR="00B34547" w:rsidRPr="00EB043F" w14:paraId="625234DA"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C501AEC"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16</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825BF74"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Araştırma planlayabilme, yorumlayabilme ve sonuçlarını aktarabilme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B2E9850"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596005D"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698DEAE"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1A38C74"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A5036C7"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r>
                  <w:tr w:rsidR="00B34547" w:rsidRPr="00EB043F" w14:paraId="0F1B253A"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6C270C1"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17</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C6C629E"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Erken çocukluk alanı ile ilgili ulusal ve uluslar arası gelişmeleri takip edebilme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51044AE"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C2795AA"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5A5550E" w14:textId="12320434" w:rsidR="00B34547" w:rsidRPr="00EB043F" w:rsidRDefault="00B34547" w:rsidP="00EB043F">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2BCB9B4"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D2CEA09" w14:textId="23D80480"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r>
                  <w:tr w:rsidR="00B34547" w:rsidRPr="00EB043F" w14:paraId="10C47DE6"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F6FE043"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18</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1FB3B0A"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Türkçeyi etkili, doğru ve yerinde kullanma</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E14BA29"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C369455"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4E547C4"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AFED73C"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D93F901"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X</w:t>
                        </w:r>
                      </w:p>
                    </w:tc>
                  </w:tr>
                  <w:tr w:rsidR="00B34547" w:rsidRPr="00EB043F" w14:paraId="2E354E75"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D1E8E8F"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19</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84FF204"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Öğretmenlikte kendini yenileyebilme ve geliştirebilme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E047D23"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D4180F3"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4FCF74B"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7A7CC65"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B58F17E"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X</w:t>
                        </w:r>
                      </w:p>
                    </w:tc>
                  </w:tr>
                  <w:tr w:rsidR="00B34547" w:rsidRPr="00EB043F" w14:paraId="20B4EB65"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E0FB69E" w14:textId="77777777" w:rsidR="00B34547" w:rsidRPr="00EB043F" w:rsidRDefault="00B34547"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20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BDDBC9D"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Mesleki etkinlik ve organizasyonlara katılabilme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499BE7C"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92D60A7"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CE1DD0F"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X</w:t>
                        </w:r>
                      </w:p>
                    </w:tc>
                    <w:tc>
                      <w:tcPr>
                        <w:tcW w:w="0" w:type="auto"/>
                        <w:shd w:val="clear" w:color="auto" w:fill="F0F0F0"/>
                        <w:vAlign w:val="center"/>
                        <w:hideMark/>
                      </w:tcPr>
                      <w:p w14:paraId="4FEA3BA0" w14:textId="31317286" w:rsidR="00B34547" w:rsidRPr="00EB043F" w:rsidRDefault="00B34547" w:rsidP="00EB043F">
                        <w:pPr>
                          <w:spacing w:after="0" w:line="240" w:lineRule="auto"/>
                          <w:rPr>
                            <w:rFonts w:ascii="Times New Roman" w:eastAsia="Times New Roman" w:hAnsi="Times New Roman" w:cs="Times New Roman"/>
                            <w:sz w:val="24"/>
                            <w:szCs w:val="24"/>
                            <w:lang w:eastAsia="tr-TR"/>
                          </w:rPr>
                        </w:pPr>
                      </w:p>
                    </w:tc>
                    <w:tc>
                      <w:tcPr>
                        <w:tcW w:w="0" w:type="auto"/>
                        <w:shd w:val="clear" w:color="auto" w:fill="F0F0F0"/>
                        <w:vAlign w:val="center"/>
                        <w:hideMark/>
                      </w:tcPr>
                      <w:p w14:paraId="67FE4549" w14:textId="77777777" w:rsidR="00B34547" w:rsidRPr="00EB043F" w:rsidRDefault="00B34547" w:rsidP="00EB043F">
                        <w:pPr>
                          <w:spacing w:after="0" w:line="240" w:lineRule="auto"/>
                          <w:rPr>
                            <w:rFonts w:ascii="Times New Roman" w:eastAsia="Times New Roman" w:hAnsi="Times New Roman" w:cs="Times New Roman"/>
                            <w:sz w:val="24"/>
                            <w:szCs w:val="24"/>
                            <w:lang w:eastAsia="tr-TR"/>
                          </w:rPr>
                        </w:pPr>
                      </w:p>
                    </w:tc>
                  </w:tr>
                </w:tbl>
                <w:p w14:paraId="57B74E6B"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r>
          </w:tbl>
          <w:p w14:paraId="23B46FCB" w14:textId="77777777" w:rsidR="00B34547" w:rsidRPr="00EB043F" w:rsidRDefault="00B34547" w:rsidP="00EB043F">
            <w:pPr>
              <w:spacing w:after="0" w:line="240" w:lineRule="auto"/>
              <w:rPr>
                <w:rFonts w:ascii="Times New Roman" w:eastAsia="Times New Roman" w:hAnsi="Times New Roman" w:cs="Times New Roman"/>
                <w:color w:val="505050"/>
                <w:sz w:val="24"/>
                <w:szCs w:val="24"/>
                <w:lang w:eastAsia="tr-TR"/>
              </w:rPr>
            </w:pPr>
          </w:p>
        </w:tc>
      </w:tr>
    </w:tbl>
    <w:p w14:paraId="6FE68727" w14:textId="77777777" w:rsidR="00E05BF7" w:rsidRPr="00EB043F" w:rsidRDefault="00E05BF7">
      <w:pPr>
        <w:rPr>
          <w:rFonts w:ascii="Times New Roman" w:hAnsi="Times New Roman" w:cs="Times New Roman"/>
          <w:sz w:val="24"/>
          <w:szCs w:val="24"/>
        </w:rPr>
      </w:pPr>
    </w:p>
    <w:sectPr w:rsidR="00E05BF7" w:rsidRPr="00EB043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A00002EF" w:usb1="4000207B" w:usb2="00000000" w:usb3="00000000" w:csb0="0000019F" w:csb1="00000000"/>
  </w:font>
  <w:font w:name="Yu Mincho">
    <w:altName w:val="游明朝"/>
    <w:panose1 w:val="02020400000000000000"/>
    <w:charset w:val="80"/>
    <w:family w:val="roman"/>
    <w:pitch w:val="variable"/>
    <w:sig w:usb0="800002E7" w:usb1="2AC7FCF0"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966788"/>
    <w:multiLevelType w:val="hybridMultilevel"/>
    <w:tmpl w:val="362697B2"/>
    <w:lvl w:ilvl="0" w:tplc="75BAE920">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0F0E"/>
    <w:rsid w:val="000F182B"/>
    <w:rsid w:val="00151702"/>
    <w:rsid w:val="001B26EA"/>
    <w:rsid w:val="002335FD"/>
    <w:rsid w:val="002800A0"/>
    <w:rsid w:val="00317C99"/>
    <w:rsid w:val="0033075E"/>
    <w:rsid w:val="00391653"/>
    <w:rsid w:val="003A14D0"/>
    <w:rsid w:val="00477DE1"/>
    <w:rsid w:val="004830D1"/>
    <w:rsid w:val="005B56B3"/>
    <w:rsid w:val="006E5D77"/>
    <w:rsid w:val="00730F0E"/>
    <w:rsid w:val="008F19E8"/>
    <w:rsid w:val="00914275"/>
    <w:rsid w:val="009237A2"/>
    <w:rsid w:val="009A009C"/>
    <w:rsid w:val="009C1C7C"/>
    <w:rsid w:val="009C7E94"/>
    <w:rsid w:val="00A01F5A"/>
    <w:rsid w:val="00AD3473"/>
    <w:rsid w:val="00B02ED3"/>
    <w:rsid w:val="00B34547"/>
    <w:rsid w:val="00B53C85"/>
    <w:rsid w:val="00B57CA9"/>
    <w:rsid w:val="00BA0A58"/>
    <w:rsid w:val="00C54E78"/>
    <w:rsid w:val="00C757B2"/>
    <w:rsid w:val="00D768EB"/>
    <w:rsid w:val="00DB67F5"/>
    <w:rsid w:val="00E05BF7"/>
    <w:rsid w:val="00E90B1C"/>
    <w:rsid w:val="00EB043F"/>
    <w:rsid w:val="00EB1E45"/>
    <w:rsid w:val="00F42FD8"/>
    <w:rsid w:val="00FF3DDF"/>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1921D93"/>
  <w15:docId w15:val="{C08E6416-3D54-4A62-8D73-456DA27D9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EB043F"/>
  </w:style>
  <w:style w:type="character" w:styleId="Kpr">
    <w:name w:val="Hyperlink"/>
    <w:basedOn w:val="VarsaylanParagrafYazTipi"/>
    <w:uiPriority w:val="99"/>
    <w:unhideWhenUsed/>
    <w:rsid w:val="004830D1"/>
    <w:rPr>
      <w:color w:val="0563C1" w:themeColor="hyperlink"/>
      <w:u w:val="single"/>
    </w:rPr>
  </w:style>
  <w:style w:type="paragraph" w:styleId="ListeParagraf">
    <w:name w:val="List Paragraph"/>
    <w:basedOn w:val="Normal"/>
    <w:uiPriority w:val="34"/>
    <w:qFormat/>
    <w:rsid w:val="005B56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0818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yahsi.1@osu.edu" TargetMode="External"/><Relationship Id="rId5" Type="http://schemas.openxmlformats.org/officeDocument/2006/relationships/hyperlink" Target="mailto:zekiyeyahsi@gazi.edu.tr"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1174</Words>
  <Characters>6697</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Zeynep Nur AYDIN KILIÇ</dc:creator>
  <cp:keywords/>
  <dc:description/>
  <cp:lastModifiedBy>mhmt khı</cp:lastModifiedBy>
  <cp:revision>4</cp:revision>
  <dcterms:created xsi:type="dcterms:W3CDTF">2017-03-16T00:31:00Z</dcterms:created>
  <dcterms:modified xsi:type="dcterms:W3CDTF">2017-04-01T21:49:00Z</dcterms:modified>
</cp:coreProperties>
</file>